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5BEF" w14:textId="77777777" w:rsidR="00A41D21" w:rsidRDefault="00A41D21" w:rsidP="00A41D21">
      <w:pPr>
        <w:spacing w:line="340" w:lineRule="exact"/>
        <w:ind w:left="60" w:right="30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Informationsblatt – Glühelektrischer Effekt</w:t>
      </w:r>
    </w:p>
    <w:p w14:paraId="3082D490" w14:textId="77777777" w:rsidR="00A41D21" w:rsidRDefault="00A41D21" w:rsidP="00A41D21">
      <w:pPr>
        <w:spacing w:line="340" w:lineRule="exact"/>
        <w:ind w:right="3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einem Stromkreis fließen _____________ durch einen __________ Draht. Mindestens _____________ der beiden Ladungen in Metallen muss ___________ ___________ sein. Zur Klärung der Frage, welche der beiden Ladungsarten ________________ ist, gibt der Glühelektrische Effekt Auskunft: ein __________ Metalldraht sendet Ladungen aus.</w:t>
      </w:r>
    </w:p>
    <w:p w14:paraId="26217227" w14:textId="77777777" w:rsidR="00A41D21" w:rsidRDefault="00A41D21" w:rsidP="00A41D21">
      <w:pPr>
        <w:spacing w:line="340" w:lineRule="exact"/>
        <w:ind w:right="30"/>
        <w:jc w:val="both"/>
        <w:rPr>
          <w:rFonts w:ascii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3ED9BE" wp14:editId="213438A6">
            <wp:simplePos x="0" y="0"/>
            <wp:positionH relativeFrom="column">
              <wp:posOffset>2268855</wp:posOffset>
            </wp:positionH>
            <wp:positionV relativeFrom="paragraph">
              <wp:posOffset>57785</wp:posOffset>
            </wp:positionV>
            <wp:extent cx="3810635" cy="1895475"/>
            <wp:effectExtent l="19050" t="19050" r="18415" b="285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895475"/>
                    </a:xfrm>
                    <a:prstGeom prst="rect">
                      <a:avLst/>
                    </a:prstGeom>
                    <a:noFill/>
                    <a:ln w="72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513D6" w14:textId="77777777" w:rsidR="00A41D21" w:rsidRDefault="00A41D21" w:rsidP="00A41D21">
      <w:pPr>
        <w:spacing w:line="340" w:lineRule="exact"/>
        <w:ind w:right="-2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DFDFC" wp14:editId="75B5A9E6">
            <wp:simplePos x="0" y="0"/>
            <wp:positionH relativeFrom="column">
              <wp:posOffset>15875</wp:posOffset>
            </wp:positionH>
            <wp:positionV relativeFrom="paragraph">
              <wp:posOffset>2185035</wp:posOffset>
            </wp:positionV>
            <wp:extent cx="3852545" cy="1874520"/>
            <wp:effectExtent l="19050" t="19050" r="14605" b="1143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874520"/>
                    </a:xfrm>
                    <a:prstGeom prst="rect">
                      <a:avLst/>
                    </a:prstGeom>
                    <a:noFill/>
                    <a:ln w="72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000000"/>
        </w:rPr>
        <w:t xml:space="preserve">Zum </w:t>
      </w:r>
      <w:r>
        <w:rPr>
          <w:rFonts w:ascii="Arial" w:hAnsi="Arial"/>
        </w:rPr>
        <w:t>Nachweis der Ladungsart wird diese in einem evakuierten Glaskolben von einer Metallplatte aufgefangen. Verbindet man diese Platte mit einem ________________ aufgeladenen Elektroskop, dann geht der Zeigerausschlag zurück. Wird dagegen das Elektroskop und damit auch die Metallplatte ____________ aufgeladen, verändert sich der Ausschlag ________. Daraus folgt: ___________ Ladungen können den Glühdraht nicht verlassen, _______________ jedoch schon. Ergebnis: _____________ Ladungsträger sog. __________ haben eine sehr geringe ___________. Sie sind untereinander gleich, auch wenn sie von verschiedenen Atomen stammen. ______________ besitzen alle gleichgroße __________ elektrische Ladung, die sogenannte negative Elementarladung.</w:t>
      </w:r>
    </w:p>
    <w:p w14:paraId="6576F87E" w14:textId="77777777" w:rsidR="00A41D21" w:rsidRDefault="00A41D21" w:rsidP="00A41D21">
      <w:pPr>
        <w:spacing w:line="340" w:lineRule="exact"/>
        <w:ind w:right="-2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Bei einem Stromfluss in einem ______________ fließen ___________. Der festsitzende _____________ Rest des Atoms ist charakteristisch für das jeweilige Metall und besitzt fast die gesamte ______________ des Atoms.</w:t>
      </w:r>
    </w:p>
    <w:p w14:paraId="2027EE70" w14:textId="77777777" w:rsidR="00A41D21" w:rsidRDefault="00A41D21" w:rsidP="00A41D21">
      <w:pPr>
        <w:spacing w:line="340" w:lineRule="exact"/>
        <w:ind w:right="30"/>
        <w:jc w:val="both"/>
        <w:rPr>
          <w:rFonts w:ascii="Arial" w:hAnsi="Arial"/>
          <w:color w:val="000000"/>
        </w:rPr>
      </w:pPr>
    </w:p>
    <w:p w14:paraId="36F31169" w14:textId="77777777" w:rsidR="00A41D21" w:rsidRDefault="00A41D21" w:rsidP="00A41D21">
      <w:pPr>
        <w:pStyle w:val="Textbody"/>
        <w:spacing w:line="340" w:lineRule="exact"/>
        <w:jc w:val="both"/>
      </w:pPr>
      <w:r>
        <w:br/>
      </w:r>
    </w:p>
    <w:p w14:paraId="25EFB101" w14:textId="77777777" w:rsidR="00A41D21" w:rsidRDefault="00A41D21" w:rsidP="00A41D21">
      <w:pPr>
        <w:spacing w:line="340" w:lineRule="exact"/>
        <w:ind w:right="30"/>
        <w:jc w:val="both"/>
        <w:rPr>
          <w:rFonts w:ascii="Arial" w:hAnsi="Arial"/>
          <w:color w:val="000000"/>
        </w:rPr>
      </w:pPr>
    </w:p>
    <w:p w14:paraId="77662E41" w14:textId="77777777" w:rsidR="00A41D21" w:rsidRDefault="00A41D21" w:rsidP="00A41D21">
      <w:pPr>
        <w:spacing w:line="340" w:lineRule="exact"/>
        <w:ind w:left="60" w:right="30"/>
        <w:jc w:val="both"/>
        <w:rPr>
          <w:rFonts w:ascii="Arial" w:hAnsi="Arial"/>
          <w:color w:val="000000"/>
        </w:rPr>
      </w:pPr>
    </w:p>
    <w:p w14:paraId="26096AFA" w14:textId="77777777" w:rsidR="00A41D21" w:rsidRDefault="00A41D21" w:rsidP="00A41D21">
      <w:pPr>
        <w:spacing w:line="340" w:lineRule="exact"/>
        <w:ind w:left="60" w:right="30"/>
        <w:jc w:val="both"/>
        <w:rPr>
          <w:rFonts w:ascii="Arial" w:hAnsi="Arial"/>
          <w:color w:val="000000"/>
        </w:rPr>
      </w:pPr>
    </w:p>
    <w:p w14:paraId="5259B9EF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21"/>
    <w:rsid w:val="007937C2"/>
    <w:rsid w:val="00A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FD84"/>
  <w15:chartTrackingRefBased/>
  <w15:docId w15:val="{81A8CAC8-C5A0-4CD9-A061-FCC7F977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A41D2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2023-05-15T18:55:00Z</dcterms:created>
  <dcterms:modified xsi:type="dcterms:W3CDTF">2023-05-15T18:55:00Z</dcterms:modified>
</cp:coreProperties>
</file>